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2" w:rsidRDefault="00DE04F2" w:rsidP="00DE04F2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0C7C93E1" wp14:editId="2241CD92">
            <wp:extent cx="1971675" cy="695325"/>
            <wp:effectExtent l="0" t="0" r="9525" b="9525"/>
            <wp:docPr id="2" name="Picture 2" descr="cid:image001.jpg@01D14ED1.BC08A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4ED1.BC08A6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F2" w:rsidRDefault="00DE04F2" w:rsidP="00DE04F2">
      <w:pPr>
        <w:pStyle w:val="NoSpacing"/>
        <w:jc w:val="right"/>
        <w:rPr>
          <w:rFonts w:asciiTheme="minorHAnsi" w:hAnsiTheme="minorHAnsi" w:cstheme="minorBidi"/>
          <w:color w:val="1F497D"/>
          <w:sz w:val="22"/>
          <w:szCs w:val="22"/>
        </w:rPr>
      </w:pPr>
    </w:p>
    <w:p w:rsidR="00DE04F2" w:rsidRPr="00C02565" w:rsidRDefault="00DE04F2" w:rsidP="00DE04F2">
      <w:pPr>
        <w:pStyle w:val="NoSpacing"/>
        <w:rPr>
          <w:rFonts w:ascii="Tahoma" w:hAnsi="Tahoma" w:cs="Tahoma"/>
          <w:sz w:val="20"/>
          <w:szCs w:val="20"/>
        </w:rPr>
      </w:pPr>
      <w:r w:rsidRPr="00C02565">
        <w:rPr>
          <w:rFonts w:ascii="Arial" w:hAnsi="Arial" w:cs="Arial"/>
          <w:sz w:val="20"/>
          <w:szCs w:val="20"/>
        </w:rPr>
        <w:t>News Release--For Immediate Release</w:t>
      </w:r>
    </w:p>
    <w:p w:rsidR="00DE04F2" w:rsidRPr="00C02565" w:rsidRDefault="00DE04F2" w:rsidP="00DE04F2">
      <w:pPr>
        <w:pStyle w:val="NoSpacing"/>
        <w:rPr>
          <w:rFonts w:ascii="Arial" w:hAnsi="Arial" w:cs="Arial"/>
          <w:sz w:val="20"/>
          <w:szCs w:val="20"/>
        </w:rPr>
      </w:pPr>
      <w:r w:rsidRPr="00C02565">
        <w:rPr>
          <w:rFonts w:ascii="Arial" w:hAnsi="Arial" w:cs="Arial"/>
          <w:sz w:val="20"/>
          <w:szCs w:val="20"/>
        </w:rPr>
        <w:t xml:space="preserve">Media Contact: </w:t>
      </w:r>
      <w:r>
        <w:rPr>
          <w:rFonts w:ascii="Arial" w:hAnsi="Arial" w:cs="Arial"/>
          <w:sz w:val="20"/>
          <w:szCs w:val="20"/>
        </w:rPr>
        <w:t>Kimberly Dale</w:t>
      </w:r>
      <w:r w:rsidRPr="00C02565">
        <w:rPr>
          <w:rFonts w:ascii="Arial" w:hAnsi="Arial" w:cs="Arial"/>
          <w:sz w:val="20"/>
          <w:szCs w:val="20"/>
        </w:rPr>
        <w:t xml:space="preserve"> / 954-</w:t>
      </w:r>
      <w:r>
        <w:rPr>
          <w:rFonts w:ascii="Arial" w:hAnsi="Arial" w:cs="Arial"/>
          <w:sz w:val="20"/>
          <w:szCs w:val="20"/>
        </w:rPr>
        <w:t>849-5304</w:t>
      </w:r>
      <w:r w:rsidRPr="00C02565">
        <w:rPr>
          <w:rFonts w:ascii="Arial" w:hAnsi="Arial" w:cs="Arial"/>
          <w:sz w:val="20"/>
          <w:szCs w:val="20"/>
        </w:rPr>
        <w:t xml:space="preserve"> / </w:t>
      </w:r>
      <w:hyperlink r:id="rId7" w:history="1">
        <w:r w:rsidRPr="004A126E">
          <w:rPr>
            <w:rStyle w:val="Hyperlink"/>
            <w:rFonts w:ascii="Arial" w:hAnsi="Arial" w:cs="Arial"/>
            <w:sz w:val="20"/>
            <w:szCs w:val="20"/>
          </w:rPr>
          <w:t>kdale@keiseruniversity.edu</w:t>
        </w:r>
      </w:hyperlink>
      <w:r w:rsidRPr="00C02565">
        <w:rPr>
          <w:rFonts w:ascii="Arial" w:hAnsi="Arial" w:cs="Arial"/>
          <w:sz w:val="20"/>
          <w:szCs w:val="20"/>
        </w:rPr>
        <w:t xml:space="preserve"> </w:t>
      </w:r>
    </w:p>
    <w:p w:rsidR="00DE04F2" w:rsidRPr="00C02565" w:rsidRDefault="00DE04F2" w:rsidP="00DE04F2">
      <w:pPr>
        <w:pStyle w:val="NoSpacing"/>
        <w:rPr>
          <w:rFonts w:ascii="Arial" w:hAnsi="Arial" w:cs="Arial"/>
          <w:sz w:val="16"/>
          <w:szCs w:val="16"/>
        </w:rPr>
      </w:pPr>
    </w:p>
    <w:p w:rsidR="00DE04F2" w:rsidRPr="00C02565" w:rsidRDefault="00DE04F2" w:rsidP="00DE04F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E04F2" w:rsidRPr="00D2205B" w:rsidRDefault="00612D2A" w:rsidP="00DE04F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Keiser University Receives </w:t>
      </w:r>
      <w:r w:rsidR="007D7DB5">
        <w:rPr>
          <w:rFonts w:ascii="Arial" w:hAnsi="Arial" w:cs="Arial"/>
          <w:b/>
          <w:bCs/>
          <w:sz w:val="28"/>
          <w:szCs w:val="28"/>
        </w:rPr>
        <w:t xml:space="preserve">Donated Portable X-Ray </w:t>
      </w:r>
      <w:r w:rsidR="007E43CB">
        <w:rPr>
          <w:rFonts w:ascii="Arial" w:hAnsi="Arial" w:cs="Arial"/>
          <w:b/>
          <w:bCs/>
          <w:sz w:val="28"/>
          <w:szCs w:val="28"/>
        </w:rPr>
        <w:t>Equipment</w:t>
      </w:r>
    </w:p>
    <w:p w:rsidR="00DE04F2" w:rsidRPr="00757367" w:rsidRDefault="007D7DB5" w:rsidP="00DE04F2">
      <w:pPr>
        <w:pStyle w:val="NoSpacing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Keiser University’s Miami campus accepted the donation from Baptist Hospital of Miami</w:t>
      </w:r>
    </w:p>
    <w:p w:rsidR="00DE04F2" w:rsidRPr="00757367" w:rsidRDefault="00DE04F2" w:rsidP="00DE04F2">
      <w:pPr>
        <w:pStyle w:val="NoSpacing"/>
        <w:jc w:val="center"/>
        <w:rPr>
          <w:rFonts w:ascii="Arial" w:hAnsi="Arial" w:cs="Arial"/>
          <w:i/>
          <w:iCs/>
          <w:sz w:val="16"/>
          <w:szCs w:val="16"/>
        </w:rPr>
      </w:pPr>
    </w:p>
    <w:p w:rsidR="000F60A7" w:rsidRDefault="000F60A7" w:rsidP="007D7DB5">
      <w:pPr>
        <w:rPr>
          <w:rFonts w:ascii="Arial" w:hAnsi="Arial" w:cs="Arial"/>
          <w:b/>
        </w:rPr>
      </w:pPr>
    </w:p>
    <w:p w:rsidR="00DE04F2" w:rsidRDefault="007D7DB5" w:rsidP="007D7DB5">
      <w:pPr>
        <w:rPr>
          <w:rFonts w:ascii="Arial" w:hAnsi="Arial" w:cs="Arial"/>
        </w:rPr>
      </w:pPr>
      <w:r>
        <w:rPr>
          <w:rFonts w:ascii="Arial" w:hAnsi="Arial" w:cs="Arial"/>
          <w:b/>
        </w:rPr>
        <w:t>Miami</w:t>
      </w:r>
      <w:r w:rsidR="00DE04F2" w:rsidRPr="00A95F02">
        <w:rPr>
          <w:rFonts w:ascii="Arial" w:hAnsi="Arial" w:cs="Arial"/>
          <w:b/>
        </w:rPr>
        <w:t>, FL</w:t>
      </w:r>
      <w:r w:rsidR="00DE04F2" w:rsidRPr="00757367">
        <w:rPr>
          <w:rFonts w:ascii="Arial" w:hAnsi="Arial" w:cs="Arial"/>
        </w:rPr>
        <w:t>–</w:t>
      </w:r>
      <w:r w:rsidR="000F60A7">
        <w:rPr>
          <w:rFonts w:ascii="Arial" w:hAnsi="Arial" w:cs="Arial"/>
        </w:rPr>
        <w:t xml:space="preserve"> </w:t>
      </w:r>
      <w:r w:rsidR="00707E5D">
        <w:rPr>
          <w:rFonts w:ascii="Arial" w:hAnsi="Arial" w:cs="Arial"/>
        </w:rPr>
        <w:t xml:space="preserve">Aug. </w:t>
      </w:r>
      <w:r>
        <w:rPr>
          <w:rFonts w:ascii="Arial" w:hAnsi="Arial" w:cs="Arial"/>
        </w:rPr>
        <w:t>1</w:t>
      </w:r>
      <w:r w:rsidR="00470A1A">
        <w:rPr>
          <w:rFonts w:ascii="Arial" w:hAnsi="Arial" w:cs="Arial"/>
        </w:rPr>
        <w:t>6</w:t>
      </w:r>
      <w:bookmarkStart w:id="0" w:name="_GoBack"/>
      <w:bookmarkEnd w:id="0"/>
      <w:r w:rsidR="00DE04F2" w:rsidRPr="00757367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The Miami campus of </w:t>
      </w:r>
      <w:hyperlink r:id="rId8" w:history="1">
        <w:r w:rsidRPr="007D7DB5">
          <w:rPr>
            <w:rStyle w:val="Hyperlink"/>
            <w:rFonts w:ascii="Arial" w:hAnsi="Arial" w:cs="Arial"/>
          </w:rPr>
          <w:t>Keiser University</w:t>
        </w:r>
      </w:hyperlink>
      <w:r w:rsidR="00D04C2C">
        <w:rPr>
          <w:rFonts w:ascii="Arial" w:hAnsi="Arial" w:cs="Arial"/>
        </w:rPr>
        <w:t>, located at 2101 NW 117</w:t>
      </w:r>
      <w:r w:rsidR="00D04C2C" w:rsidRPr="00D04C2C">
        <w:rPr>
          <w:rFonts w:ascii="Arial" w:hAnsi="Arial" w:cs="Arial"/>
          <w:vertAlign w:val="superscript"/>
        </w:rPr>
        <w:t>th</w:t>
      </w:r>
      <w:r w:rsidR="00D04C2C">
        <w:rPr>
          <w:rFonts w:ascii="Arial" w:hAnsi="Arial" w:cs="Arial"/>
        </w:rPr>
        <w:t xml:space="preserve"> Avenue, </w:t>
      </w:r>
      <w:r>
        <w:rPr>
          <w:rFonts w:ascii="Arial" w:hAnsi="Arial" w:cs="Arial"/>
        </w:rPr>
        <w:t xml:space="preserve">has gratefully accepted the donation of portable x-ray </w:t>
      </w:r>
      <w:r w:rsidR="006D4F18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from </w:t>
      </w:r>
      <w:hyperlink r:id="rId9" w:history="1">
        <w:r w:rsidRPr="007D7DB5">
          <w:rPr>
            <w:rStyle w:val="Hyperlink"/>
            <w:rFonts w:ascii="Arial" w:hAnsi="Arial" w:cs="Arial"/>
          </w:rPr>
          <w:t>Baptist Hospital of Miami / Baptist Health South Florida</w:t>
        </w:r>
      </w:hyperlink>
      <w:r>
        <w:rPr>
          <w:rFonts w:ascii="Arial" w:hAnsi="Arial" w:cs="Arial"/>
        </w:rPr>
        <w:t xml:space="preserve">.  The </w:t>
      </w:r>
      <w:r w:rsidR="006D4F18">
        <w:rPr>
          <w:rFonts w:ascii="Arial" w:hAnsi="Arial" w:cs="Arial"/>
        </w:rPr>
        <w:t xml:space="preserve">portable </w:t>
      </w:r>
      <w:r>
        <w:rPr>
          <w:rFonts w:ascii="Arial" w:hAnsi="Arial" w:cs="Arial"/>
        </w:rPr>
        <w:t xml:space="preserve">x-ray machine will be located in the </w:t>
      </w:r>
      <w:hyperlink r:id="rId10" w:history="1">
        <w:r w:rsidR="00EA6A97">
          <w:rPr>
            <w:rStyle w:val="Hyperlink"/>
            <w:rFonts w:ascii="Arial" w:hAnsi="Arial" w:cs="Arial"/>
          </w:rPr>
          <w:t>Radiologic</w:t>
        </w:r>
        <w:r w:rsidRPr="00EA6A97">
          <w:rPr>
            <w:rStyle w:val="Hyperlink"/>
            <w:rFonts w:ascii="Arial" w:hAnsi="Arial" w:cs="Arial"/>
          </w:rPr>
          <w:t xml:space="preserve"> Technology</w:t>
        </w:r>
      </w:hyperlink>
      <w:r w:rsidR="00152654">
        <w:rPr>
          <w:rFonts w:ascii="Arial" w:hAnsi="Arial" w:cs="Arial"/>
        </w:rPr>
        <w:t xml:space="preserve"> (RT)</w:t>
      </w:r>
      <w:r>
        <w:rPr>
          <w:rFonts w:ascii="Arial" w:hAnsi="Arial" w:cs="Arial"/>
        </w:rPr>
        <w:t xml:space="preserve"> laboratory on </w:t>
      </w:r>
      <w:r w:rsidRPr="006D4F18">
        <w:rPr>
          <w:rFonts w:ascii="Arial" w:hAnsi="Arial" w:cs="Arial"/>
        </w:rPr>
        <w:t>the second</w:t>
      </w:r>
      <w:r>
        <w:rPr>
          <w:rFonts w:ascii="Arial" w:hAnsi="Arial" w:cs="Arial"/>
        </w:rPr>
        <w:t xml:space="preserve"> floor of the </w:t>
      </w:r>
      <w:r w:rsidR="006D4F18">
        <w:rPr>
          <w:rFonts w:ascii="Arial" w:hAnsi="Arial" w:cs="Arial"/>
        </w:rPr>
        <w:t xml:space="preserve">Miami </w:t>
      </w:r>
      <w:r>
        <w:rPr>
          <w:rFonts w:ascii="Arial" w:hAnsi="Arial" w:cs="Arial"/>
        </w:rPr>
        <w:t xml:space="preserve">campus.  </w:t>
      </w:r>
    </w:p>
    <w:p w:rsidR="007D7DB5" w:rsidRDefault="007D7DB5" w:rsidP="007D7DB5">
      <w:pPr>
        <w:rPr>
          <w:rFonts w:ascii="Arial" w:hAnsi="Arial" w:cs="Arial"/>
        </w:rPr>
      </w:pPr>
    </w:p>
    <w:p w:rsidR="007D7DB5" w:rsidRDefault="00270BE2" w:rsidP="007D7DB5">
      <w:pPr>
        <w:rPr>
          <w:rFonts w:ascii="Arial" w:hAnsi="Arial" w:cs="Arial"/>
        </w:rPr>
      </w:pPr>
      <w:r>
        <w:rPr>
          <w:rFonts w:ascii="Arial" w:hAnsi="Arial" w:cs="Arial"/>
        </w:rPr>
        <w:t>Baptist Hospital has been a great partner to Keiser University by serving as a clinical site for all</w:t>
      </w:r>
      <w:r w:rsidR="00D04C2C">
        <w:rPr>
          <w:rFonts w:ascii="Arial" w:hAnsi="Arial" w:cs="Arial"/>
        </w:rPr>
        <w:t xml:space="preserve">ied health students, as well as </w:t>
      </w:r>
      <w:r>
        <w:rPr>
          <w:rFonts w:ascii="Arial" w:hAnsi="Arial" w:cs="Arial"/>
        </w:rPr>
        <w:t>being an active member on the Advis</w:t>
      </w:r>
      <w:r w:rsidR="00D04C2C">
        <w:rPr>
          <w:rFonts w:ascii="Arial" w:hAnsi="Arial" w:cs="Arial"/>
        </w:rPr>
        <w:t xml:space="preserve">ory Board at the Miami campus. Baptist Health has hired over 60 </w:t>
      </w:r>
      <w:r w:rsidR="00152654">
        <w:rPr>
          <w:rFonts w:ascii="Arial" w:hAnsi="Arial" w:cs="Arial"/>
        </w:rPr>
        <w:t xml:space="preserve">RT </w:t>
      </w:r>
      <w:r w:rsidR="00D04C2C">
        <w:rPr>
          <w:rFonts w:ascii="Arial" w:hAnsi="Arial" w:cs="Arial"/>
        </w:rPr>
        <w:t xml:space="preserve">graduates and is instrumental in providing feedback on our graduates’ progression in their field.  Therefore, when </w:t>
      </w:r>
      <w:r>
        <w:rPr>
          <w:rFonts w:ascii="Arial" w:hAnsi="Arial" w:cs="Arial"/>
        </w:rPr>
        <w:t xml:space="preserve">upgrading their equipment, they chose to make the donation </w:t>
      </w:r>
      <w:r w:rsidR="00D04C2C">
        <w:rPr>
          <w:rFonts w:ascii="Arial" w:hAnsi="Arial" w:cs="Arial"/>
        </w:rPr>
        <w:t>to Keiser University as a result of the strong relationship forged over the years.</w:t>
      </w:r>
    </w:p>
    <w:p w:rsidR="007D7DB5" w:rsidRDefault="007D7DB5" w:rsidP="007D7DB5">
      <w:pPr>
        <w:rPr>
          <w:rFonts w:ascii="Arial" w:hAnsi="Arial" w:cs="Arial"/>
        </w:rPr>
      </w:pPr>
    </w:p>
    <w:p w:rsidR="007D7DB5" w:rsidRDefault="007D7DB5" w:rsidP="007D7DB5">
      <w:pPr>
        <w:rPr>
          <w:rFonts w:ascii="Arial" w:hAnsi="Arial" w:cs="Arial"/>
        </w:rPr>
      </w:pPr>
      <w:r>
        <w:rPr>
          <w:rFonts w:ascii="Arial" w:hAnsi="Arial" w:cs="Arial"/>
        </w:rPr>
        <w:t>“Prior to this donation the radiology lab only had stationary x-ray machines</w:t>
      </w:r>
      <w:r w:rsidR="00EA6A97">
        <w:rPr>
          <w:rFonts w:ascii="Arial" w:hAnsi="Arial" w:cs="Arial"/>
        </w:rPr>
        <w:t xml:space="preserve">.  A portable machine can be used to </w:t>
      </w:r>
      <w:r w:rsidR="006D4F18">
        <w:rPr>
          <w:rFonts w:ascii="Arial" w:hAnsi="Arial" w:cs="Arial"/>
        </w:rPr>
        <w:t>enrich the learning environment by allowing students to practice taking x-rays in emergency and operation room scenarios</w:t>
      </w:r>
      <w:r w:rsidR="00EA6A97">
        <w:rPr>
          <w:rFonts w:ascii="Arial" w:hAnsi="Arial" w:cs="Arial"/>
        </w:rPr>
        <w:t>,” stated Dr. Gary Markowitz, Campus President.  “This type of equipment also allows the RT students to participate more fully in interdisciplinary exercises on the campus.”</w:t>
      </w:r>
    </w:p>
    <w:p w:rsidR="00D04C2C" w:rsidRDefault="00D04C2C" w:rsidP="007D7DB5">
      <w:pPr>
        <w:rPr>
          <w:rFonts w:ascii="Arial" w:hAnsi="Arial" w:cs="Arial"/>
        </w:rPr>
      </w:pPr>
    </w:p>
    <w:p w:rsidR="00D04C2C" w:rsidRDefault="00D04C2C" w:rsidP="007D7DB5">
      <w:pPr>
        <w:rPr>
          <w:rFonts w:ascii="Arial" w:hAnsi="Arial" w:cs="Arial"/>
        </w:rPr>
      </w:pPr>
      <w:r>
        <w:rPr>
          <w:rFonts w:ascii="Arial" w:hAnsi="Arial" w:cs="Arial"/>
        </w:rPr>
        <w:t>The Radiologi</w:t>
      </w:r>
      <w:r w:rsidR="00D631A0">
        <w:rPr>
          <w:rFonts w:ascii="Arial" w:hAnsi="Arial" w:cs="Arial"/>
        </w:rPr>
        <w:t>c Technology program, led by Ele</w:t>
      </w:r>
      <w:r>
        <w:rPr>
          <w:rFonts w:ascii="Arial" w:hAnsi="Arial" w:cs="Arial"/>
        </w:rPr>
        <w:t>na Felipe-Valera</w:t>
      </w:r>
      <w:r w:rsidR="00C35DB7">
        <w:rPr>
          <w:rFonts w:ascii="Arial" w:hAnsi="Arial" w:cs="Arial"/>
        </w:rPr>
        <w:t xml:space="preserve"> RT(R)</w:t>
      </w:r>
      <w:r w:rsidR="006D4F18">
        <w:rPr>
          <w:rFonts w:ascii="Arial" w:hAnsi="Arial" w:cs="Arial"/>
        </w:rPr>
        <w:t>, LCSW</w:t>
      </w:r>
      <w:r>
        <w:rPr>
          <w:rFonts w:ascii="Arial" w:hAnsi="Arial" w:cs="Arial"/>
        </w:rPr>
        <w:t xml:space="preserve">, began at the Miami campus in 2004 with the first graduates of the program in 2005.  Currently, there are more than 60 students enrolled </w:t>
      </w:r>
      <w:r w:rsidR="009208E1">
        <w:rPr>
          <w:rFonts w:ascii="Arial" w:hAnsi="Arial" w:cs="Arial"/>
        </w:rPr>
        <w:t xml:space="preserve">in the program where they will </w:t>
      </w:r>
      <w:r w:rsidR="006D4F18">
        <w:rPr>
          <w:rFonts w:ascii="Arial" w:hAnsi="Arial" w:cs="Arial"/>
        </w:rPr>
        <w:t>acquire the</w:t>
      </w:r>
      <w:r>
        <w:rPr>
          <w:rFonts w:ascii="Arial" w:hAnsi="Arial" w:cs="Arial"/>
        </w:rPr>
        <w:t xml:space="preserve"> educational and clinical foundation to pursue entry </w:t>
      </w:r>
      <w:r w:rsidR="009208E1">
        <w:rPr>
          <w:rFonts w:ascii="Arial" w:hAnsi="Arial" w:cs="Arial"/>
        </w:rPr>
        <w:t xml:space="preserve">level positions in their profession.  With more than </w:t>
      </w:r>
      <w:r w:rsidR="006D4F18">
        <w:rPr>
          <w:rFonts w:ascii="Arial" w:hAnsi="Arial" w:cs="Arial"/>
        </w:rPr>
        <w:t>3</w:t>
      </w:r>
      <w:r w:rsidR="009208E1">
        <w:rPr>
          <w:rFonts w:ascii="Arial" w:hAnsi="Arial" w:cs="Arial"/>
        </w:rPr>
        <w:t xml:space="preserve">0 years of experience in the field of RT, Felipe-Valera is able to </w:t>
      </w:r>
      <w:r w:rsidR="006D4F18">
        <w:rPr>
          <w:rFonts w:ascii="Arial" w:hAnsi="Arial" w:cs="Arial"/>
        </w:rPr>
        <w:t xml:space="preserve">enhance student experiences in the classroom with her own real-world </w:t>
      </w:r>
      <w:r w:rsidR="009208E1">
        <w:rPr>
          <w:rFonts w:ascii="Arial" w:hAnsi="Arial" w:cs="Arial"/>
        </w:rPr>
        <w:t xml:space="preserve">experiences.  </w:t>
      </w:r>
    </w:p>
    <w:p w:rsidR="00706C55" w:rsidRDefault="00706C55" w:rsidP="007D7DB5">
      <w:pPr>
        <w:rPr>
          <w:rFonts w:ascii="Arial" w:hAnsi="Arial" w:cs="Arial"/>
        </w:rPr>
      </w:pPr>
    </w:p>
    <w:p w:rsidR="00706C55" w:rsidRPr="00B91FB1" w:rsidRDefault="00706C55" w:rsidP="007D7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Miami campus, with a population of 900 students, will celebrate 15 years in the Miami area in October 2016.  Since 2001 the campus has had more than 3,300 graduates in programs such as </w:t>
      </w:r>
      <w:hyperlink r:id="rId11" w:history="1">
        <w:r w:rsidRPr="00706C55">
          <w:rPr>
            <w:rStyle w:val="Hyperlink"/>
            <w:rFonts w:ascii="Arial" w:hAnsi="Arial" w:cs="Arial"/>
          </w:rPr>
          <w:t>Occupational Therapy Assistant</w:t>
        </w:r>
      </w:hyperlink>
      <w:r>
        <w:rPr>
          <w:rFonts w:ascii="Arial" w:hAnsi="Arial" w:cs="Arial"/>
        </w:rPr>
        <w:t xml:space="preserve">, </w:t>
      </w:r>
      <w:hyperlink r:id="rId12" w:history="1">
        <w:r w:rsidRPr="00706C55">
          <w:rPr>
            <w:rStyle w:val="Hyperlink"/>
            <w:rFonts w:ascii="Arial" w:hAnsi="Arial" w:cs="Arial"/>
          </w:rPr>
          <w:t>Sports Medicine and Fitness Technology</w:t>
        </w:r>
      </w:hyperlink>
      <w:r>
        <w:rPr>
          <w:rFonts w:ascii="Arial" w:hAnsi="Arial" w:cs="Arial"/>
        </w:rPr>
        <w:t xml:space="preserve">, and </w:t>
      </w:r>
      <w:hyperlink r:id="rId13" w:history="1">
        <w:r w:rsidRPr="00706C55">
          <w:rPr>
            <w:rStyle w:val="Hyperlink"/>
            <w:rFonts w:ascii="Arial" w:hAnsi="Arial" w:cs="Arial"/>
          </w:rPr>
          <w:t>Nursing</w:t>
        </w:r>
      </w:hyperlink>
      <w:r>
        <w:rPr>
          <w:rFonts w:ascii="Arial" w:hAnsi="Arial" w:cs="Arial"/>
        </w:rPr>
        <w:t>.</w:t>
      </w:r>
    </w:p>
    <w:p w:rsidR="00DE04F2" w:rsidRPr="00757367" w:rsidRDefault="00DE04F2" w:rsidP="00DE04F2">
      <w:pPr>
        <w:rPr>
          <w:rFonts w:ascii="Arial" w:hAnsi="Arial" w:cs="Arial"/>
        </w:rPr>
      </w:pPr>
    </w:p>
    <w:p w:rsidR="00DE04F2" w:rsidRPr="00757367" w:rsidRDefault="00DE04F2" w:rsidP="00DE04F2">
      <w:pPr>
        <w:jc w:val="center"/>
        <w:rPr>
          <w:rFonts w:ascii="Arial" w:hAnsi="Arial" w:cs="Arial"/>
        </w:rPr>
      </w:pPr>
      <w:r w:rsidRPr="00757367">
        <w:rPr>
          <w:rFonts w:ascii="Arial" w:hAnsi="Arial" w:cs="Arial"/>
        </w:rPr>
        <w:t>###</w:t>
      </w:r>
    </w:p>
    <w:p w:rsidR="00DE04F2" w:rsidRPr="00757367" w:rsidRDefault="00DE04F2" w:rsidP="00DE04F2">
      <w:pPr>
        <w:jc w:val="center"/>
        <w:rPr>
          <w:rFonts w:ascii="Arial" w:hAnsi="Arial" w:cs="Arial"/>
        </w:rPr>
      </w:pPr>
    </w:p>
    <w:p w:rsidR="00DE04F2" w:rsidRPr="003A6C76" w:rsidRDefault="00DE04F2" w:rsidP="00DE04F2">
      <w:pPr>
        <w:rPr>
          <w:rFonts w:ascii="Arial" w:hAnsi="Arial" w:cs="Arial"/>
          <w:b/>
          <w:bCs/>
        </w:rPr>
      </w:pPr>
      <w:r w:rsidRPr="003A6C76">
        <w:rPr>
          <w:rFonts w:ascii="Arial" w:hAnsi="Arial" w:cs="Arial"/>
          <w:b/>
          <w:bCs/>
        </w:rPr>
        <w:t xml:space="preserve">About Keiser University: </w:t>
      </w:r>
      <w:r w:rsidRPr="003A6C76">
        <w:rPr>
          <w:rFonts w:ascii="Arial" w:hAnsi="Arial" w:cs="Arial"/>
        </w:rPr>
        <w:t>Keiser University, co-founded by Dr. Arthur Keiser, Chancellor in 1977, is a private, not-for-profit University serving nearly 20,000 students offering 100 degrees at the doctoral through associate level on 1</w:t>
      </w:r>
      <w:r>
        <w:rPr>
          <w:rFonts w:ascii="Arial" w:hAnsi="Arial" w:cs="Arial"/>
        </w:rPr>
        <w:t>7</w:t>
      </w:r>
      <w:r w:rsidRPr="003A6C76">
        <w:rPr>
          <w:rFonts w:ascii="Arial" w:hAnsi="Arial" w:cs="Arial"/>
        </w:rPr>
        <w:t xml:space="preserve"> Florida campuses, online and internationally, employing 3,800 staff and faculty. </w:t>
      </w:r>
    </w:p>
    <w:p w:rsidR="00DE04F2" w:rsidRPr="003A6C76" w:rsidRDefault="00DE04F2" w:rsidP="00DE04F2">
      <w:pPr>
        <w:rPr>
          <w:rFonts w:ascii="Arial" w:hAnsi="Arial" w:cs="Arial"/>
        </w:rPr>
      </w:pPr>
    </w:p>
    <w:p w:rsidR="00DE04F2" w:rsidRPr="003A6C76" w:rsidRDefault="00DE04F2" w:rsidP="00DE04F2">
      <w:pPr>
        <w:overflowPunct w:val="0"/>
        <w:autoSpaceDE w:val="0"/>
        <w:autoSpaceDN w:val="0"/>
        <w:rPr>
          <w:rFonts w:ascii="Arial" w:hAnsi="Arial" w:cs="Arial"/>
        </w:rPr>
      </w:pPr>
      <w:r w:rsidRPr="003A6C76">
        <w:rPr>
          <w:rFonts w:ascii="Arial" w:hAnsi="Arial" w:cs="Arial"/>
        </w:rPr>
        <w:t xml:space="preserve">Keiser University is accredited by the Southern Association of Colleges and Schools Commission on Colleges to award certificates and degrees at the associate, baccalaureate, </w:t>
      </w:r>
      <w:r w:rsidRPr="003A6C76">
        <w:rPr>
          <w:rFonts w:ascii="Arial" w:hAnsi="Arial" w:cs="Arial"/>
        </w:rPr>
        <w:lastRenderedPageBreak/>
        <w:t xml:space="preserve">masters, specialist, and doctoral levels.  Contact the Southern Association of Colleges and Schools Commission on Colleges at 1866 Southern Lane, Decatur, Georgia 30033-4097 or call 404-679-4500 for questions about the accreditation of Keiser University.  </w:t>
      </w:r>
    </w:p>
    <w:p w:rsidR="00DE04F2" w:rsidRPr="003A6C76" w:rsidRDefault="00DE04F2" w:rsidP="00DE04F2">
      <w:pPr>
        <w:rPr>
          <w:rFonts w:ascii="Arial" w:hAnsi="Arial" w:cs="Arial"/>
        </w:rPr>
      </w:pPr>
    </w:p>
    <w:p w:rsidR="00DE04F2" w:rsidRDefault="00DE04F2" w:rsidP="00DE04F2">
      <w:pPr>
        <w:rPr>
          <w:rStyle w:val="Hyperlink"/>
          <w:rFonts w:ascii="Arial" w:hAnsi="Arial" w:cs="Arial"/>
        </w:rPr>
      </w:pPr>
      <w:r w:rsidRPr="003A6C76">
        <w:rPr>
          <w:rFonts w:ascii="Arial" w:hAnsi="Arial" w:cs="Arial"/>
        </w:rPr>
        <w:t xml:space="preserve">For additional information regarding Keiser University, go to </w:t>
      </w:r>
      <w:hyperlink r:id="rId14" w:history="1">
        <w:r>
          <w:rPr>
            <w:rStyle w:val="Hyperlink"/>
            <w:rFonts w:ascii="Arial" w:hAnsi="Arial" w:cs="Arial"/>
          </w:rPr>
          <w:t>www.keiseruniversity.edu</w:t>
        </w:r>
      </w:hyperlink>
    </w:p>
    <w:p w:rsidR="00DE04F2" w:rsidRDefault="00DE04F2" w:rsidP="00DE04F2">
      <w:pPr>
        <w:jc w:val="center"/>
      </w:pPr>
      <w:r>
        <w:rPr>
          <w:noProof/>
        </w:rPr>
        <w:drawing>
          <wp:inline distT="0" distB="0" distL="0" distR="0" wp14:anchorId="0FDDC69F" wp14:editId="4A19777C">
            <wp:extent cx="1704975" cy="1095375"/>
            <wp:effectExtent l="0" t="0" r="9525" b="9525"/>
            <wp:docPr id="1" name="Picture 1" descr="KU Seahawks-01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 Seahawks-01 (003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F2" w:rsidRDefault="00DE04F2" w:rsidP="00DE04F2"/>
    <w:p w:rsidR="00FB234E" w:rsidRDefault="00FB234E"/>
    <w:sectPr w:rsidR="00FB234E" w:rsidSect="006D364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2"/>
    <w:rsid w:val="000F60A7"/>
    <w:rsid w:val="00152654"/>
    <w:rsid w:val="00210559"/>
    <w:rsid w:val="00270BE2"/>
    <w:rsid w:val="00470A1A"/>
    <w:rsid w:val="005C7CCE"/>
    <w:rsid w:val="005D4E6F"/>
    <w:rsid w:val="00612D2A"/>
    <w:rsid w:val="006D3640"/>
    <w:rsid w:val="006D4F18"/>
    <w:rsid w:val="00706C55"/>
    <w:rsid w:val="00707E5D"/>
    <w:rsid w:val="007D7DB5"/>
    <w:rsid w:val="007E43CB"/>
    <w:rsid w:val="009208E1"/>
    <w:rsid w:val="00937674"/>
    <w:rsid w:val="00A1156C"/>
    <w:rsid w:val="00C35DB7"/>
    <w:rsid w:val="00D04C2C"/>
    <w:rsid w:val="00D631A0"/>
    <w:rsid w:val="00DE04F2"/>
    <w:rsid w:val="00EA6A97"/>
    <w:rsid w:val="00F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4F2"/>
  </w:style>
  <w:style w:type="paragraph" w:styleId="NoSpacing">
    <w:name w:val="No Spacing"/>
    <w:basedOn w:val="Normal"/>
    <w:uiPriority w:val="1"/>
    <w:qFormat/>
    <w:rsid w:val="00DE04F2"/>
  </w:style>
  <w:style w:type="character" w:styleId="CommentReference">
    <w:name w:val="annotation reference"/>
    <w:basedOn w:val="DefaultParagraphFont"/>
    <w:uiPriority w:val="99"/>
    <w:semiHidden/>
    <w:unhideWhenUsed/>
    <w:rsid w:val="00DE04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4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4F2"/>
  </w:style>
  <w:style w:type="paragraph" w:styleId="NoSpacing">
    <w:name w:val="No Spacing"/>
    <w:basedOn w:val="Normal"/>
    <w:uiPriority w:val="1"/>
    <w:qFormat/>
    <w:rsid w:val="00DE04F2"/>
  </w:style>
  <w:style w:type="character" w:styleId="CommentReference">
    <w:name w:val="annotation reference"/>
    <w:basedOn w:val="DefaultParagraphFont"/>
    <w:uiPriority w:val="99"/>
    <w:semiHidden/>
    <w:unhideWhenUsed/>
    <w:rsid w:val="00DE04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4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seruniversity.edu/" TargetMode="External"/><Relationship Id="rId13" Type="http://schemas.openxmlformats.org/officeDocument/2006/relationships/hyperlink" Target="http://www.keiseruniversity.edu/nursing-a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ale@keiseruniversity.edu" TargetMode="External"/><Relationship Id="rId12" Type="http://schemas.openxmlformats.org/officeDocument/2006/relationships/hyperlink" Target="http://www.keiseruniversity.edu/sports-medicine-and-fitness-technology-a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14ED1.BC08A6B0" TargetMode="External"/><Relationship Id="rId11" Type="http://schemas.openxmlformats.org/officeDocument/2006/relationships/hyperlink" Target="http://www.keiseruniversity.edu/occupational-therapy-assistant-as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keiseruniversity.edu/radiologic-technology-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ptisthealth.net/en/facilities/baptist-hospital-miami/pages/default.aspx" TargetMode="External"/><Relationship Id="rId14" Type="http://schemas.openxmlformats.org/officeDocument/2006/relationships/hyperlink" Target="http://www.keiser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Dale</dc:creator>
  <cp:lastModifiedBy>Kimberly Dale</cp:lastModifiedBy>
  <cp:revision>11</cp:revision>
  <dcterms:created xsi:type="dcterms:W3CDTF">2016-08-10T15:14:00Z</dcterms:created>
  <dcterms:modified xsi:type="dcterms:W3CDTF">2016-08-16T13:31:00Z</dcterms:modified>
</cp:coreProperties>
</file>